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FB40010" w:rsidR="00764E53" w:rsidRPr="0061285D" w:rsidRDefault="008F646D" w:rsidP="00E23896">
            <w:pPr>
              <w:spacing w:line="256" w:lineRule="auto"/>
              <w:ind w:hanging="105"/>
              <w:rPr>
                <w:b/>
                <w:lang w:val="uk-UA"/>
              </w:rPr>
            </w:pPr>
            <w:r w:rsidRPr="008F646D">
              <w:rPr>
                <w:b/>
                <w:lang w:val="uk-UA"/>
              </w:rPr>
              <w:t>11 вересня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5CAE8DC" w:rsidR="00764E53" w:rsidRPr="0061285D" w:rsidRDefault="006C453D" w:rsidP="008F646D">
            <w:pPr>
              <w:spacing w:line="256" w:lineRule="auto"/>
              <w:ind w:firstLine="176"/>
              <w:rPr>
                <w:b/>
                <w:lang w:val="uk-UA"/>
              </w:rPr>
            </w:pPr>
            <w:r>
              <w:rPr>
                <w:b/>
                <w:lang w:val="uk-UA"/>
              </w:rPr>
              <w:t xml:space="preserve">                     № 60</w:t>
            </w:r>
            <w:r w:rsidR="008F646D">
              <w:rPr>
                <w:b/>
                <w:lang w:val="uk-UA"/>
              </w:rPr>
              <w:t>4</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5290BDD1" w14:textId="77777777" w:rsidR="008F646D" w:rsidRPr="008F646D" w:rsidRDefault="008F646D" w:rsidP="008F646D">
      <w:pPr>
        <w:rPr>
          <w:b/>
          <w:bCs/>
          <w:szCs w:val="28"/>
          <w:lang w:val="uk-UA"/>
        </w:rPr>
      </w:pPr>
      <w:r w:rsidRPr="008F646D">
        <w:rPr>
          <w:b/>
          <w:bCs/>
          <w:szCs w:val="28"/>
          <w:lang w:val="uk-UA"/>
        </w:rPr>
        <w:t>Про внесення змін до Програми практичного завдання для складання кваліфікаційного іспиту кандидатами на посаду прокурора окружної прокуратури, затвердженої рішенням відповідного органу, що здійснює дисциплінарне провадження, 12 січня 2022 року № 2зп-22</w:t>
      </w:r>
    </w:p>
    <w:p w14:paraId="7084B279" w14:textId="77777777" w:rsidR="00822C0D" w:rsidRPr="00777D0D" w:rsidRDefault="00822C0D" w:rsidP="00C3067A">
      <w:pPr>
        <w:rPr>
          <w:b/>
          <w:szCs w:val="28"/>
          <w:lang w:val="uk-UA"/>
        </w:rPr>
      </w:pPr>
    </w:p>
    <w:p w14:paraId="0B8A0C3F" w14:textId="77777777" w:rsidR="008F646D" w:rsidRPr="008F646D" w:rsidRDefault="008F646D" w:rsidP="008F646D">
      <w:pPr>
        <w:rPr>
          <w:szCs w:val="28"/>
          <w:lang w:val="uk-UA"/>
        </w:rPr>
      </w:pPr>
      <w:r w:rsidRPr="008F646D">
        <w:rPr>
          <w:szCs w:val="28"/>
          <w:lang w:val="uk-UA"/>
        </w:rPr>
        <w:t xml:space="preserve">Кваліфікаційно-дисциплінарна комісія прокурорів (далі – Комісія), у складі головуючого – </w:t>
      </w:r>
      <w:proofErr w:type="spellStart"/>
      <w:r w:rsidRPr="008F646D">
        <w:rPr>
          <w:szCs w:val="28"/>
          <w:lang w:val="uk-UA"/>
        </w:rPr>
        <w:t>Радзівона</w:t>
      </w:r>
      <w:proofErr w:type="spellEnd"/>
      <w:r w:rsidRPr="008F646D">
        <w:rPr>
          <w:szCs w:val="28"/>
          <w:lang w:val="uk-UA"/>
        </w:rPr>
        <w:t xml:space="preserve"> М.О., членів Комісії: </w:t>
      </w:r>
      <w:proofErr w:type="spellStart"/>
      <w:r w:rsidRPr="008F646D">
        <w:rPr>
          <w:szCs w:val="28"/>
          <w:lang w:val="uk-UA"/>
        </w:rPr>
        <w:t>Бобровник</w:t>
      </w:r>
      <w:proofErr w:type="spellEnd"/>
      <w:r w:rsidRPr="008F646D">
        <w:rPr>
          <w:szCs w:val="28"/>
          <w:lang w:val="uk-UA"/>
        </w:rPr>
        <w:t xml:space="preserve"> С.В., </w:t>
      </w:r>
      <w:proofErr w:type="spellStart"/>
      <w:r w:rsidRPr="008F646D">
        <w:rPr>
          <w:szCs w:val="28"/>
          <w:lang w:val="uk-UA"/>
        </w:rPr>
        <w:t>Булулукова</w:t>
      </w:r>
      <w:proofErr w:type="spellEnd"/>
      <w:r w:rsidRPr="008F646D">
        <w:rPr>
          <w:szCs w:val="28"/>
          <w:lang w:val="uk-UA"/>
        </w:rPr>
        <w:t xml:space="preserve"> О.Ю., Гарбузи Н.В., </w:t>
      </w:r>
      <w:proofErr w:type="spellStart"/>
      <w:r w:rsidRPr="008F646D">
        <w:rPr>
          <w:szCs w:val="28"/>
          <w:lang w:val="uk-UA"/>
        </w:rPr>
        <w:t>Куриленка</w:t>
      </w:r>
      <w:proofErr w:type="spellEnd"/>
      <w:r w:rsidRPr="008F646D">
        <w:rPr>
          <w:szCs w:val="28"/>
          <w:lang w:val="uk-UA"/>
        </w:rPr>
        <w:t xml:space="preserve"> Д.В., </w:t>
      </w:r>
      <w:proofErr w:type="spellStart"/>
      <w:r w:rsidRPr="008F646D">
        <w:rPr>
          <w:szCs w:val="28"/>
          <w:lang w:val="uk-UA"/>
        </w:rPr>
        <w:t>Мавроді</w:t>
      </w:r>
      <w:proofErr w:type="spellEnd"/>
      <w:r w:rsidRPr="008F646D">
        <w:rPr>
          <w:szCs w:val="28"/>
          <w:lang w:val="uk-UA"/>
        </w:rPr>
        <w:t xml:space="preserve"> В.В., </w:t>
      </w:r>
      <w:proofErr w:type="spellStart"/>
      <w:r w:rsidRPr="008F646D">
        <w:rPr>
          <w:szCs w:val="28"/>
          <w:lang w:val="uk-UA"/>
        </w:rPr>
        <w:t>Міхеда</w:t>
      </w:r>
      <w:proofErr w:type="spellEnd"/>
      <w:r w:rsidRPr="008F646D">
        <w:rPr>
          <w:szCs w:val="28"/>
          <w:lang w:val="uk-UA"/>
        </w:rPr>
        <w:t xml:space="preserve"> О.В., </w:t>
      </w:r>
      <w:proofErr w:type="spellStart"/>
      <w:r w:rsidRPr="008F646D">
        <w:rPr>
          <w:szCs w:val="28"/>
          <w:lang w:val="uk-UA"/>
        </w:rPr>
        <w:t>Мнишенко</w:t>
      </w:r>
      <w:proofErr w:type="spellEnd"/>
      <w:r w:rsidRPr="008F646D">
        <w:rPr>
          <w:szCs w:val="28"/>
          <w:lang w:val="uk-UA"/>
        </w:rPr>
        <w:t xml:space="preserve"> Є.С., Степанової Т.В., розглянувши питання внесення змін до Програми практичного завдання для складання кваліфікаційного іспиту кандидатами на посаду прокурора окружної прокуратури, керуючись пунктом 4 частини першої статті 29, статтею 31, пунктом 2 частини першої статті 77, частинами сьомою та восьмою статті 78 Закону України «Про прокуратуру», пунктами 61, 63, 72 Положення про порядок роботи відповідного органу, що здійснює дисциплінарне провадження, пунктами 1.5, 1.6, 2.2, 2.3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3A0652F" w14:textId="77777777" w:rsidR="008F646D" w:rsidRPr="008F646D" w:rsidRDefault="008F646D" w:rsidP="008F646D">
      <w:pPr>
        <w:rPr>
          <w:bCs/>
          <w:color w:val="000000" w:themeColor="text1"/>
          <w:szCs w:val="28"/>
          <w:lang w:val="uk-UA"/>
        </w:rPr>
      </w:pPr>
      <w:r w:rsidRPr="008F646D">
        <w:rPr>
          <w:bCs/>
          <w:color w:val="000000" w:themeColor="text1"/>
          <w:szCs w:val="28"/>
          <w:lang w:val="uk-UA"/>
        </w:rPr>
        <w:t>1.              У розділі 2 «Застосування прокурором законодавства при підтриманні публічного обвинувачення в суді» Програми практичного завдання для складання кваліфікаційного іспиту кандидатами на посаду прокурора окружної прокуратури, затвердженої рішенням відповідного органу, що здійснює дисциплінарне провадження, 12 січня 2022 року № 2зп-22 (далі – Програма):</w:t>
      </w:r>
    </w:p>
    <w:p w14:paraId="3B567EFC" w14:textId="77777777" w:rsidR="008F646D" w:rsidRPr="008F646D" w:rsidRDefault="008F646D" w:rsidP="008F646D">
      <w:pPr>
        <w:rPr>
          <w:bCs/>
          <w:color w:val="000000" w:themeColor="text1"/>
          <w:szCs w:val="28"/>
          <w:lang w:val="uk-UA"/>
        </w:rPr>
      </w:pPr>
    </w:p>
    <w:p w14:paraId="00526B42" w14:textId="77777777" w:rsidR="008F646D" w:rsidRPr="008F646D" w:rsidRDefault="008F646D" w:rsidP="008F646D">
      <w:pPr>
        <w:rPr>
          <w:bCs/>
          <w:color w:val="000000" w:themeColor="text1"/>
          <w:szCs w:val="28"/>
          <w:lang w:val="uk-UA"/>
        </w:rPr>
      </w:pPr>
      <w:r w:rsidRPr="008F646D">
        <w:rPr>
          <w:bCs/>
          <w:color w:val="000000" w:themeColor="text1"/>
          <w:szCs w:val="28"/>
          <w:lang w:val="uk-UA"/>
        </w:rPr>
        <w:t>1.1.        Абзац п’ятий викласти у наступній редакції «Постанови Пленуму Верховного Суду України та  постанови Верховного Суду».</w:t>
      </w:r>
    </w:p>
    <w:p w14:paraId="74E9710E" w14:textId="77777777" w:rsidR="008F646D" w:rsidRPr="008F646D" w:rsidRDefault="008F646D" w:rsidP="008F646D">
      <w:pPr>
        <w:rPr>
          <w:bCs/>
          <w:color w:val="000000" w:themeColor="text1"/>
          <w:szCs w:val="28"/>
          <w:lang w:val="uk-UA"/>
        </w:rPr>
      </w:pPr>
    </w:p>
    <w:p w14:paraId="3AA31B20" w14:textId="77777777" w:rsidR="008F646D" w:rsidRPr="008F646D" w:rsidRDefault="008F646D" w:rsidP="008F646D">
      <w:pPr>
        <w:rPr>
          <w:bCs/>
          <w:color w:val="000000" w:themeColor="text1"/>
          <w:szCs w:val="28"/>
          <w:lang w:val="uk-UA"/>
        </w:rPr>
      </w:pPr>
      <w:r w:rsidRPr="008F646D">
        <w:rPr>
          <w:bCs/>
          <w:color w:val="000000" w:themeColor="text1"/>
          <w:szCs w:val="28"/>
          <w:lang w:val="uk-UA"/>
        </w:rPr>
        <w:t>1.2.        Друге речення абзацу шостого виключити.</w:t>
      </w:r>
    </w:p>
    <w:p w14:paraId="1E547836" w14:textId="77777777" w:rsidR="008F646D" w:rsidRPr="008F646D" w:rsidRDefault="008F646D" w:rsidP="008F646D">
      <w:pPr>
        <w:rPr>
          <w:bCs/>
          <w:color w:val="000000" w:themeColor="text1"/>
          <w:szCs w:val="28"/>
          <w:lang w:val="uk-UA"/>
        </w:rPr>
      </w:pPr>
    </w:p>
    <w:p w14:paraId="262A9B5E" w14:textId="29948470" w:rsidR="00777D0D" w:rsidRPr="008F646D" w:rsidRDefault="008F646D" w:rsidP="008F646D">
      <w:pPr>
        <w:rPr>
          <w:bCs/>
          <w:color w:val="000000" w:themeColor="text1"/>
          <w:szCs w:val="28"/>
        </w:rPr>
      </w:pPr>
      <w:r w:rsidRPr="008F646D">
        <w:rPr>
          <w:bCs/>
          <w:color w:val="000000" w:themeColor="text1"/>
          <w:szCs w:val="28"/>
          <w:lang w:val="uk-UA"/>
        </w:rPr>
        <w:t xml:space="preserve">2.              Розділ 7 Європейські стандарти прав людини (Конвенція про захист прав і основоположних свобод та практика Європейського суду з прав людини) </w:t>
      </w:r>
      <w:r w:rsidRPr="008F646D">
        <w:rPr>
          <w:bCs/>
          <w:color w:val="000000" w:themeColor="text1"/>
          <w:szCs w:val="28"/>
          <w:lang w:val="uk-UA"/>
        </w:rPr>
        <w:lastRenderedPageBreak/>
        <w:t>Програми доповнити наступним реченням «Перелік рішень Європейського суду з прав людини не є вичерпним».</w:t>
      </w:r>
      <w:bookmarkStart w:id="0" w:name="_GoBack"/>
      <w:bookmarkEnd w:id="0"/>
    </w:p>
    <w:p w14:paraId="7DA3B467" w14:textId="77777777" w:rsidR="006C453D" w:rsidRPr="00B31BAB"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E02BB" w14:textId="77777777" w:rsidR="00CF6DB4" w:rsidRDefault="00CF6DB4">
      <w:r>
        <w:separator/>
      </w:r>
    </w:p>
  </w:endnote>
  <w:endnote w:type="continuationSeparator" w:id="0">
    <w:p w14:paraId="68EE6CD6" w14:textId="77777777" w:rsidR="00CF6DB4" w:rsidRDefault="00CF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B94AC" w14:textId="77777777" w:rsidR="00CF6DB4" w:rsidRDefault="00CF6DB4">
      <w:r>
        <w:separator/>
      </w:r>
    </w:p>
  </w:footnote>
  <w:footnote w:type="continuationSeparator" w:id="0">
    <w:p w14:paraId="56F099F6" w14:textId="77777777" w:rsidR="00CF6DB4" w:rsidRDefault="00CF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AEE3C7E" w:rsidR="002C04EE" w:rsidRDefault="00764E53">
        <w:pPr>
          <w:pStyle w:val="a3"/>
          <w:jc w:val="center"/>
        </w:pPr>
        <w:r>
          <w:fldChar w:fldCharType="begin"/>
        </w:r>
        <w:r>
          <w:instrText>PAGE   \* MERGEFORMAT</w:instrText>
        </w:r>
        <w:r>
          <w:fldChar w:fldCharType="separate"/>
        </w:r>
        <w:r w:rsidR="008F646D">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6273D"/>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7150"/>
    <w:rsid w:val="007322D6"/>
    <w:rsid w:val="00764974"/>
    <w:rsid w:val="00764E53"/>
    <w:rsid w:val="00773778"/>
    <w:rsid w:val="00774F2A"/>
    <w:rsid w:val="00777D0D"/>
    <w:rsid w:val="00781387"/>
    <w:rsid w:val="007A07A3"/>
    <w:rsid w:val="007A1434"/>
    <w:rsid w:val="007A7545"/>
    <w:rsid w:val="007B2EBA"/>
    <w:rsid w:val="007B7F5B"/>
    <w:rsid w:val="007C17E7"/>
    <w:rsid w:val="007C34F2"/>
    <w:rsid w:val="007C44B8"/>
    <w:rsid w:val="007D06AB"/>
    <w:rsid w:val="007D7927"/>
    <w:rsid w:val="007E3552"/>
    <w:rsid w:val="007E49BA"/>
    <w:rsid w:val="007F0BDD"/>
    <w:rsid w:val="00800688"/>
    <w:rsid w:val="008145B9"/>
    <w:rsid w:val="00822C0D"/>
    <w:rsid w:val="00825B81"/>
    <w:rsid w:val="00835C67"/>
    <w:rsid w:val="00854C89"/>
    <w:rsid w:val="008632A8"/>
    <w:rsid w:val="0088376C"/>
    <w:rsid w:val="00886E0F"/>
    <w:rsid w:val="008A1D01"/>
    <w:rsid w:val="008A34EA"/>
    <w:rsid w:val="008C70F6"/>
    <w:rsid w:val="008D38D8"/>
    <w:rsid w:val="008F646D"/>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1BAB"/>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CF6DB4"/>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B5A4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2489257">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56223313">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74823730">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54671143">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49703486">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9340737">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91492381">
      <w:bodyDiv w:val="1"/>
      <w:marLeft w:val="0"/>
      <w:marRight w:val="0"/>
      <w:marTop w:val="0"/>
      <w:marBottom w:val="0"/>
      <w:divBdr>
        <w:top w:val="none" w:sz="0" w:space="0" w:color="auto"/>
        <w:left w:val="none" w:sz="0" w:space="0" w:color="auto"/>
        <w:bottom w:val="none" w:sz="0" w:space="0" w:color="auto"/>
        <w:right w:val="none" w:sz="0" w:space="0" w:color="auto"/>
      </w:divBdr>
    </w:div>
    <w:div w:id="1506433179">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587769124">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4353526">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778522864">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6529312">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364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788AF-7FF1-40AF-84C6-4B36B08F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374</Words>
  <Characters>2133</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20</cp:revision>
  <cp:lastPrinted>2025-07-15T06:53:00Z</cp:lastPrinted>
  <dcterms:created xsi:type="dcterms:W3CDTF">2025-08-08T13:19:00Z</dcterms:created>
  <dcterms:modified xsi:type="dcterms:W3CDTF">2025-10-13T09:14:00Z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